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26" w:rsidRDefault="00881226" w:rsidP="00881226">
      <w:pPr>
        <w:ind w:firstLine="708"/>
      </w:pPr>
    </w:p>
    <w:p w:rsidR="00881226" w:rsidRPr="00881226" w:rsidRDefault="00881226" w:rsidP="00881226">
      <w:pPr>
        <w:ind w:firstLine="708"/>
        <w:jc w:val="center"/>
        <w:rPr>
          <w:b/>
          <w:sz w:val="28"/>
        </w:rPr>
      </w:pPr>
      <w:r w:rsidRPr="00881226">
        <w:rPr>
          <w:b/>
          <w:sz w:val="28"/>
        </w:rPr>
        <w:t>ТРЕБОВАНИЯ К ЭКИПИРОВКЕ УЧАСТНИКОВ ПЕРВЕНСТВА РОССИИ - 2016</w:t>
      </w:r>
    </w:p>
    <w:p w:rsidR="00881226" w:rsidRDefault="00881226" w:rsidP="00881226">
      <w:pPr>
        <w:ind w:firstLine="708"/>
      </w:pPr>
    </w:p>
    <w:p w:rsidR="00A54912" w:rsidRDefault="00A54912" w:rsidP="00881226">
      <w:pPr>
        <w:ind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54912">
        <w:rPr>
          <w:rFonts w:ascii="Calibri" w:eastAsia="Times New Roman" w:hAnsi="Calibri" w:cs="Calibri"/>
          <w:sz w:val="28"/>
          <w:szCs w:val="28"/>
          <w:lang w:eastAsia="ru-RU"/>
        </w:rPr>
        <w:t>Каждый участник, допущенный к соревнованиям</w:t>
      </w:r>
      <w:r w:rsidR="00E14E36">
        <w:rPr>
          <w:rFonts w:ascii="Calibri" w:eastAsia="Times New Roman" w:hAnsi="Calibri" w:cs="Calibri"/>
          <w:sz w:val="28"/>
          <w:szCs w:val="28"/>
          <w:lang w:eastAsia="ru-RU"/>
        </w:rPr>
        <w:t>,</w:t>
      </w:r>
      <w:r w:rsidRPr="00A54912">
        <w:rPr>
          <w:rFonts w:ascii="Calibri" w:eastAsia="Times New Roman" w:hAnsi="Calibri" w:cs="Calibri"/>
          <w:sz w:val="28"/>
          <w:szCs w:val="28"/>
          <w:lang w:eastAsia="ru-RU"/>
        </w:rPr>
        <w:t xml:space="preserve"> должен иметь индивидуальное защитное снаряжение стандарта IKO или аналоги белого цвета</w:t>
      </w:r>
      <w:r w:rsidR="00881226">
        <w:rPr>
          <w:rFonts w:ascii="Calibri" w:eastAsia="Times New Roman" w:hAnsi="Calibri" w:cs="Calibri"/>
          <w:sz w:val="28"/>
          <w:szCs w:val="28"/>
          <w:lang w:eastAsia="ru-RU"/>
        </w:rPr>
        <w:t xml:space="preserve">. Будет организована продажа защитной экипировки (аналоги </w:t>
      </w:r>
      <w:r w:rsidR="00E14E36">
        <w:rPr>
          <w:rFonts w:ascii="Calibri" w:eastAsia="Times New Roman" w:hAnsi="Calibri" w:cs="Calibri"/>
          <w:sz w:val="28"/>
          <w:szCs w:val="28"/>
          <w:lang w:eastAsia="ru-RU"/>
        </w:rPr>
        <w:t>белого цвета</w:t>
      </w:r>
      <w:r w:rsidR="00881226">
        <w:rPr>
          <w:rFonts w:ascii="Calibri" w:eastAsia="Times New Roman" w:hAnsi="Calibri" w:cs="Calibri"/>
          <w:sz w:val="28"/>
          <w:szCs w:val="28"/>
          <w:lang w:eastAsia="ru-RU"/>
        </w:rPr>
        <w:t>). Цены указаны на 1 февраля 2016 года, возможны незначительные изменения на момент проведения Первенства России.</w:t>
      </w:r>
    </w:p>
    <w:p w:rsidR="00E14E36" w:rsidRDefault="00E14E36" w:rsidP="00881226">
      <w:pPr>
        <w:ind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54912" w:rsidRPr="009244F4" w:rsidRDefault="0008473E" w:rsidP="0008473E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244F4">
        <w:rPr>
          <w:rFonts w:ascii="Calibri" w:eastAsia="Times New Roman" w:hAnsi="Calibri" w:cs="Calibri"/>
          <w:b/>
          <w:sz w:val="28"/>
          <w:szCs w:val="28"/>
          <w:lang w:eastAsia="ru-RU"/>
        </w:rPr>
        <w:t>Протекторы на голень и подъем стопы чулочного типа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8473E" w:rsidTr="009244F4">
        <w:trPr>
          <w:trHeight w:val="4007"/>
        </w:trPr>
        <w:tc>
          <w:tcPr>
            <w:tcW w:w="5210" w:type="dxa"/>
          </w:tcPr>
          <w:p w:rsidR="0008473E" w:rsidRDefault="00881226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9996F" wp14:editId="35C01DAD">
                  <wp:extent cx="1754382" cy="2362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asyguard_th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31" cy="238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8473E" w:rsidRDefault="00881226" w:rsidP="00881226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3F5456" wp14:editId="66931C97">
                  <wp:extent cx="1561275" cy="236220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Щит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243" cy="236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3E" w:rsidTr="009244F4">
        <w:tc>
          <w:tcPr>
            <w:tcW w:w="5210" w:type="dxa"/>
          </w:tcPr>
          <w:p w:rsidR="0008473E" w:rsidRPr="0008473E" w:rsidRDefault="0008473E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08473E" w:rsidRDefault="0008473E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Аналог (будет в продаже – 600 рублей)</w:t>
            </w:r>
          </w:p>
        </w:tc>
      </w:tr>
    </w:tbl>
    <w:p w:rsidR="0008473E" w:rsidRDefault="0008473E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14E36" w:rsidRPr="0008473E" w:rsidRDefault="00E14E36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473E" w:rsidRPr="009244F4" w:rsidRDefault="0008473E" w:rsidP="0008473E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244F4">
        <w:rPr>
          <w:rFonts w:cs="Calibri"/>
          <w:b/>
          <w:sz w:val="28"/>
          <w:szCs w:val="28"/>
        </w:rPr>
        <w:t>Перчатки на кисти рук с обязательной защитой суставов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8473E" w:rsidTr="009244F4">
        <w:trPr>
          <w:trHeight w:val="3259"/>
        </w:trPr>
        <w:tc>
          <w:tcPr>
            <w:tcW w:w="5210" w:type="dxa"/>
          </w:tcPr>
          <w:p w:rsidR="0008473E" w:rsidRDefault="0008473E" w:rsidP="00095D8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7850" cy="1847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higeki_fingers_new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8473E" w:rsidRDefault="00E14E36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7080" cy="1836845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Перчатки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627" cy="184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3E" w:rsidTr="00095D80">
        <w:tc>
          <w:tcPr>
            <w:tcW w:w="5210" w:type="dxa"/>
          </w:tcPr>
          <w:p w:rsidR="0008473E" w:rsidRPr="0008473E" w:rsidRDefault="0008473E" w:rsidP="00095D8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08473E" w:rsidRDefault="0008473E" w:rsidP="0008473E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Аналог (будет в продаже – 1500 рублей)</w:t>
            </w:r>
          </w:p>
        </w:tc>
      </w:tr>
    </w:tbl>
    <w:p w:rsidR="0008473E" w:rsidRDefault="0008473E" w:rsidP="0008473E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E14E36" w:rsidRPr="009244F4" w:rsidRDefault="00E14E36" w:rsidP="00E14E36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9244F4">
        <w:rPr>
          <w:rFonts w:cs="Calibri"/>
          <w:b/>
          <w:sz w:val="28"/>
          <w:szCs w:val="28"/>
        </w:rPr>
        <w:lastRenderedPageBreak/>
        <w:t>Шлем на голову с обязательной защитой подбородка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14E36" w:rsidTr="009244F4">
        <w:trPr>
          <w:trHeight w:val="3089"/>
        </w:trPr>
        <w:tc>
          <w:tcPr>
            <w:tcW w:w="5210" w:type="dxa"/>
          </w:tcPr>
          <w:p w:rsidR="00E14E36" w:rsidRDefault="00E14E36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1985" cy="19477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3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31" cy="195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14E36" w:rsidRDefault="004A60DA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06813" cy="184477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лем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18" cy="187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E36" w:rsidTr="00A11D50">
        <w:tc>
          <w:tcPr>
            <w:tcW w:w="5210" w:type="dxa"/>
          </w:tcPr>
          <w:p w:rsidR="00E14E36" w:rsidRPr="0008473E" w:rsidRDefault="00E14E36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E14E36" w:rsidRDefault="00E14E36" w:rsidP="004A60DA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Аналог (будет в продаже – </w:t>
            </w:r>
            <w:r w:rsidR="004A60D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000 рублей)</w:t>
            </w:r>
          </w:p>
        </w:tc>
      </w:tr>
    </w:tbl>
    <w:p w:rsidR="00E14E36" w:rsidRDefault="00E14E36" w:rsidP="00E14E36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244F4" w:rsidRDefault="00E14E36" w:rsidP="009244F4">
      <w:pPr>
        <w:pStyle w:val="a5"/>
        <w:numPr>
          <w:ilvl w:val="0"/>
          <w:numId w:val="14"/>
        </w:numPr>
        <w:rPr>
          <w:rFonts w:cs="Calibri"/>
          <w:sz w:val="24"/>
          <w:szCs w:val="28"/>
        </w:rPr>
      </w:pPr>
      <w:r w:rsidRPr="009244F4">
        <w:rPr>
          <w:rFonts w:cs="Calibri"/>
          <w:b/>
          <w:sz w:val="28"/>
          <w:szCs w:val="28"/>
        </w:rPr>
        <w:t>Протектор на грудь</w:t>
      </w:r>
      <w:r w:rsidR="009244F4" w:rsidRPr="009244F4">
        <w:rPr>
          <w:rFonts w:cs="Calibri"/>
          <w:b/>
          <w:sz w:val="24"/>
          <w:szCs w:val="28"/>
        </w:rPr>
        <w:t>.</w:t>
      </w:r>
      <w:r w:rsidR="009244F4" w:rsidRPr="009244F4">
        <w:rPr>
          <w:rFonts w:cs="Calibri"/>
          <w:sz w:val="24"/>
          <w:szCs w:val="28"/>
        </w:rPr>
        <w:t xml:space="preserve"> </w:t>
      </w:r>
    </w:p>
    <w:p w:rsidR="009244F4" w:rsidRPr="009244F4" w:rsidRDefault="009244F4" w:rsidP="009244F4">
      <w:pPr>
        <w:pStyle w:val="a5"/>
        <w:ind w:left="360"/>
        <w:jc w:val="both"/>
        <w:rPr>
          <w:rFonts w:cs="Calibri"/>
          <w:sz w:val="24"/>
          <w:szCs w:val="28"/>
        </w:rPr>
      </w:pPr>
      <w:r w:rsidRPr="009244F4">
        <w:rPr>
          <w:rFonts w:cs="Calibri"/>
          <w:sz w:val="24"/>
          <w:szCs w:val="28"/>
        </w:rPr>
        <w:t>(Участницам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протектор должен защищать как минимум грудь; протектор не должен иметь пластиковых элементов)</w:t>
      </w:r>
      <w:r>
        <w:rPr>
          <w:rFonts w:cs="Calibri"/>
          <w:sz w:val="24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14E36" w:rsidTr="009244F4">
        <w:trPr>
          <w:trHeight w:val="3022"/>
        </w:trPr>
        <w:tc>
          <w:tcPr>
            <w:tcW w:w="5210" w:type="dxa"/>
          </w:tcPr>
          <w:p w:rsidR="00E14E36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2422" cy="1737360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Нагрудники стандарт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422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14E36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5104" cy="1730100"/>
                  <wp:effectExtent l="0" t="0" r="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Нагрудни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75" cy="1742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E36" w:rsidTr="00A11D50">
        <w:tc>
          <w:tcPr>
            <w:tcW w:w="5210" w:type="dxa"/>
          </w:tcPr>
          <w:p w:rsidR="00E14E36" w:rsidRPr="0008473E" w:rsidRDefault="00E14E36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E14E36" w:rsidRDefault="00E14E36" w:rsidP="009244F4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Аналог (будет в продаже – </w:t>
            </w:r>
            <w:r w:rsidR="009244F4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1800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рублей)</w:t>
            </w:r>
          </w:p>
        </w:tc>
      </w:tr>
    </w:tbl>
    <w:p w:rsidR="00E14E36" w:rsidRDefault="00E14E36" w:rsidP="00E14E36">
      <w:pPr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244F4" w:rsidRPr="009244F4" w:rsidRDefault="009244F4" w:rsidP="009244F4">
      <w:pPr>
        <w:pStyle w:val="a5"/>
        <w:numPr>
          <w:ilvl w:val="0"/>
          <w:numId w:val="14"/>
        </w:numPr>
        <w:rPr>
          <w:rFonts w:ascii="Calibri" w:eastAsia="Times New Roman" w:hAnsi="Calibri" w:cs="Calibri"/>
          <w:b/>
          <w:sz w:val="28"/>
          <w:szCs w:val="28"/>
          <w:lang w:eastAsia="ru-RU"/>
        </w:rPr>
      </w:pPr>
      <w:r>
        <w:rPr>
          <w:rFonts w:cs="Calibri"/>
          <w:b/>
          <w:sz w:val="28"/>
          <w:szCs w:val="28"/>
        </w:rPr>
        <w:t>Паховый протектор (раковина).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9244F4" w:rsidTr="00A11D50">
        <w:trPr>
          <w:trHeight w:val="3545"/>
        </w:trPr>
        <w:tc>
          <w:tcPr>
            <w:tcW w:w="5210" w:type="dxa"/>
          </w:tcPr>
          <w:p w:rsidR="009244F4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3839" cy="1924050"/>
                  <wp:effectExtent l="0" t="0" r="571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Пах ст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53" cy="193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9244F4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9898" cy="19240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Пах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82" cy="192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4F4" w:rsidTr="00A11D50">
        <w:tc>
          <w:tcPr>
            <w:tcW w:w="5210" w:type="dxa"/>
          </w:tcPr>
          <w:p w:rsidR="009244F4" w:rsidRPr="0008473E" w:rsidRDefault="009244F4" w:rsidP="00A11D50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Стандарт ИКО</w:t>
            </w:r>
          </w:p>
        </w:tc>
        <w:tc>
          <w:tcPr>
            <w:tcW w:w="5210" w:type="dxa"/>
          </w:tcPr>
          <w:p w:rsidR="009244F4" w:rsidRDefault="009244F4" w:rsidP="009244F4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Аналог (будет в продаже – 550 рублей)</w:t>
            </w:r>
          </w:p>
        </w:tc>
      </w:tr>
    </w:tbl>
    <w:p w:rsidR="007C0C52" w:rsidRDefault="007C0C52" w:rsidP="009244F4"/>
    <w:sectPr w:rsidR="007C0C52" w:rsidSect="009244F4">
      <w:headerReference w:type="first" r:id="rId17"/>
      <w:pgSz w:w="11906" w:h="16838" w:code="9"/>
      <w:pgMar w:top="709" w:right="851" w:bottom="425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26" w:rsidRDefault="00881226" w:rsidP="00881226">
      <w:pPr>
        <w:spacing w:after="0" w:line="240" w:lineRule="auto"/>
      </w:pPr>
      <w:r>
        <w:separator/>
      </w:r>
    </w:p>
  </w:endnote>
  <w:endnote w:type="continuationSeparator" w:id="0">
    <w:p w:rsidR="00881226" w:rsidRDefault="00881226" w:rsidP="0088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26" w:rsidRDefault="00881226" w:rsidP="00881226">
      <w:pPr>
        <w:spacing w:after="0" w:line="240" w:lineRule="auto"/>
      </w:pPr>
      <w:r>
        <w:separator/>
      </w:r>
    </w:p>
  </w:footnote>
  <w:footnote w:type="continuationSeparator" w:id="0">
    <w:p w:rsidR="00881226" w:rsidRDefault="00881226" w:rsidP="0088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F4" w:rsidRDefault="009244F4" w:rsidP="009244F4">
    <w:pPr>
      <w:pStyle w:val="a7"/>
      <w:jc w:val="right"/>
    </w:pPr>
    <w:r>
      <w:t>Приложение № 3</w:t>
    </w:r>
  </w:p>
  <w:p w:rsidR="009244F4" w:rsidRPr="009244F4" w:rsidRDefault="009244F4" w:rsidP="009244F4">
    <w:pPr>
      <w:pStyle w:val="a7"/>
      <w:jc w:val="right"/>
    </w:pPr>
    <w:r>
      <w:t>к Регламенту Первенства России - 2016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F82"/>
    <w:multiLevelType w:val="hybridMultilevel"/>
    <w:tmpl w:val="5706127C"/>
    <w:lvl w:ilvl="0" w:tplc="4D6486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F3942E6"/>
    <w:multiLevelType w:val="hybridMultilevel"/>
    <w:tmpl w:val="1AFC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39D6"/>
    <w:multiLevelType w:val="hybridMultilevel"/>
    <w:tmpl w:val="C92C477A"/>
    <w:lvl w:ilvl="0" w:tplc="A502CD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A5469"/>
    <w:multiLevelType w:val="hybridMultilevel"/>
    <w:tmpl w:val="B966FCB2"/>
    <w:lvl w:ilvl="0" w:tplc="3754F05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12551"/>
    <w:multiLevelType w:val="hybridMultilevel"/>
    <w:tmpl w:val="72A2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57680"/>
    <w:multiLevelType w:val="hybridMultilevel"/>
    <w:tmpl w:val="3624581A"/>
    <w:lvl w:ilvl="0" w:tplc="0068FECA">
      <w:start w:val="1"/>
      <w:numFmt w:val="decimal"/>
      <w:lvlText w:val="%1."/>
      <w:lvlJc w:val="left"/>
      <w:pPr>
        <w:ind w:left="53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6" w15:restartNumberingAfterBreak="0">
    <w:nsid w:val="2C3773F3"/>
    <w:multiLevelType w:val="hybridMultilevel"/>
    <w:tmpl w:val="4E0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6C92"/>
    <w:multiLevelType w:val="hybridMultilevel"/>
    <w:tmpl w:val="DFB8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60F7"/>
    <w:multiLevelType w:val="hybridMultilevel"/>
    <w:tmpl w:val="A4D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3F3A"/>
    <w:multiLevelType w:val="hybridMultilevel"/>
    <w:tmpl w:val="58AE6A42"/>
    <w:lvl w:ilvl="0" w:tplc="2B8E2D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52007"/>
    <w:multiLevelType w:val="hybridMultilevel"/>
    <w:tmpl w:val="582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03C9"/>
    <w:multiLevelType w:val="hybridMultilevel"/>
    <w:tmpl w:val="A36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544B"/>
    <w:multiLevelType w:val="hybridMultilevel"/>
    <w:tmpl w:val="5A700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D5A3E"/>
    <w:multiLevelType w:val="hybridMultilevel"/>
    <w:tmpl w:val="990AC22E"/>
    <w:lvl w:ilvl="0" w:tplc="07F803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2"/>
    <w:rsid w:val="00017084"/>
    <w:rsid w:val="0008473E"/>
    <w:rsid w:val="0014083C"/>
    <w:rsid w:val="0022180F"/>
    <w:rsid w:val="002C222C"/>
    <w:rsid w:val="004A60DA"/>
    <w:rsid w:val="00527981"/>
    <w:rsid w:val="005523D5"/>
    <w:rsid w:val="00601A56"/>
    <w:rsid w:val="006C41A5"/>
    <w:rsid w:val="007C0C52"/>
    <w:rsid w:val="00881226"/>
    <w:rsid w:val="009244F4"/>
    <w:rsid w:val="0095056D"/>
    <w:rsid w:val="00A109AC"/>
    <w:rsid w:val="00A54912"/>
    <w:rsid w:val="00D35BEB"/>
    <w:rsid w:val="00E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D80B-336B-435E-9691-409F340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C"/>
    <w:pPr>
      <w:ind w:left="720"/>
      <w:contextualSpacing/>
    </w:pPr>
  </w:style>
  <w:style w:type="table" w:styleId="a6">
    <w:name w:val="Table Grid"/>
    <w:basedOn w:val="a1"/>
    <w:uiPriority w:val="59"/>
    <w:rsid w:val="0008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226"/>
  </w:style>
  <w:style w:type="paragraph" w:styleId="a9">
    <w:name w:val="footer"/>
    <w:basedOn w:val="a"/>
    <w:link w:val="aa"/>
    <w:uiPriority w:val="99"/>
    <w:unhideWhenUsed/>
    <w:rsid w:val="00881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</cp:revision>
  <cp:lastPrinted>2016-01-13T10:04:00Z</cp:lastPrinted>
  <dcterms:created xsi:type="dcterms:W3CDTF">2013-02-22T12:28:00Z</dcterms:created>
  <dcterms:modified xsi:type="dcterms:W3CDTF">2016-01-26T11:09:00Z</dcterms:modified>
</cp:coreProperties>
</file>